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88F78">
      <w:pPr>
        <w:spacing w:before="195" w:line="223" w:lineRule="auto"/>
        <w:ind w:left="1714"/>
        <w:rPr>
          <w:rFonts w:ascii="宋体" w:hAnsi="宋体" w:eastAsia="宋体" w:cs="宋体"/>
          <w:sz w:val="37"/>
          <w:szCs w:val="37"/>
        </w:rPr>
      </w:pPr>
      <w:r>
        <w:rPr>
          <w:rFonts w:ascii="宋体" w:hAnsi="宋体" w:eastAsia="宋体" w:cs="宋体"/>
          <w:spacing w:val="8"/>
          <w:sz w:val="37"/>
          <w:szCs w:val="37"/>
        </w:rPr>
        <w:t>上海市梅园中学校服采购方案</w:t>
      </w:r>
    </w:p>
    <w:p w14:paraId="37640264">
      <w:pPr>
        <w:spacing w:line="500" w:lineRule="exact"/>
        <w:jc w:val="center"/>
        <w:rPr>
          <w:rFonts w:ascii="楷体_GB2312" w:hAnsi="仿宋" w:eastAsia="楷体_GB2312"/>
          <w:sz w:val="30"/>
          <w:szCs w:val="30"/>
        </w:rPr>
      </w:pPr>
      <w:r>
        <w:rPr>
          <w:rFonts w:hint="eastAsia" w:ascii="楷体_GB2312" w:hAnsi="仿宋" w:eastAsia="楷体_GB2312"/>
          <w:sz w:val="30"/>
          <w:szCs w:val="30"/>
        </w:rPr>
        <w:t>（修改稿）</w:t>
      </w:r>
    </w:p>
    <w:p w14:paraId="71198C74">
      <w:pPr>
        <w:adjustRightInd w:val="0"/>
        <w:snapToGrid w:val="0"/>
        <w:spacing w:before="156" w:beforeLines="50" w:line="360" w:lineRule="auto"/>
        <w:ind w:left="602" w:firstLine="600" w:firstLineChars="200"/>
        <w:rPr>
          <w:rFonts w:ascii="仿宋" w:hAnsi="仿宋" w:eastAsia="仿宋"/>
          <w:sz w:val="30"/>
          <w:szCs w:val="30"/>
        </w:rPr>
      </w:pPr>
      <w:r>
        <w:rPr>
          <w:rFonts w:hint="eastAsia" w:ascii="仿宋" w:hAnsi="仿宋" w:eastAsia="仿宋"/>
          <w:sz w:val="30"/>
          <w:szCs w:val="30"/>
        </w:rPr>
        <w:t>为贯彻落实《关于加强本市中小学生校服管理若干意见的通知》《关于落实本市中小学校服管理若干意见有关事项的通知》《上海市教育委员会 上海市工商行政管理局 上海市质量技术监督局关于贯彻落实&lt;教育部工商总局 质检总局 国家标准委关于进一步加强中小学生校服管理工作的意见&gt;的通知》《中小学生校服选用采购范例》等相关文件精神，进一步加强学校校服管理工作，结合本校实际，制定本实施办法。</w:t>
      </w:r>
    </w:p>
    <w:p w14:paraId="3E963750">
      <w:pPr>
        <w:numPr>
          <w:ilvl w:val="0"/>
          <w:numId w:val="1"/>
        </w:numPr>
        <w:adjustRightInd w:val="0"/>
        <w:snapToGrid w:val="0"/>
        <w:spacing w:before="156" w:beforeLines="50" w:line="360" w:lineRule="auto"/>
        <w:ind w:firstLine="904" w:firstLineChars="300"/>
        <w:rPr>
          <w:rFonts w:ascii="仿宋" w:hAnsi="仿宋" w:eastAsia="仿宋"/>
          <w:b/>
          <w:sz w:val="30"/>
          <w:szCs w:val="30"/>
        </w:rPr>
      </w:pPr>
      <w:r>
        <w:rPr>
          <w:rFonts w:hint="eastAsia" w:ascii="仿宋" w:hAnsi="仿宋" w:eastAsia="仿宋"/>
          <w:b/>
          <w:sz w:val="30"/>
          <w:szCs w:val="30"/>
        </w:rPr>
        <w:t>校服集体决策选用领导小组</w:t>
      </w:r>
    </w:p>
    <w:p w14:paraId="0CE0F8D2">
      <w:pPr>
        <w:adjustRightInd w:val="0"/>
        <w:snapToGrid w:val="0"/>
        <w:spacing w:before="156" w:beforeLines="50" w:line="360" w:lineRule="auto"/>
        <w:ind w:left="602" w:firstLine="600" w:firstLineChars="200"/>
        <w:rPr>
          <w:rFonts w:ascii="仿宋" w:hAnsi="仿宋" w:eastAsia="仿宋"/>
          <w:b/>
          <w:sz w:val="30"/>
          <w:szCs w:val="30"/>
        </w:rPr>
      </w:pPr>
      <w:r>
        <w:rPr>
          <w:rFonts w:hint="eastAsia" w:ascii="仿宋" w:hAnsi="仿宋" w:eastAsia="仿宋"/>
          <w:sz w:val="30"/>
          <w:szCs w:val="30"/>
        </w:rPr>
        <w:t>学校成立校服选用领导小组，由学校领导2</w:t>
      </w:r>
      <w:r>
        <w:rPr>
          <w:rFonts w:ascii="仿宋" w:hAnsi="仿宋" w:eastAsia="仿宋"/>
          <w:sz w:val="30"/>
          <w:szCs w:val="30"/>
        </w:rPr>
        <w:t>-</w:t>
      </w:r>
      <w:r>
        <w:rPr>
          <w:rFonts w:hint="eastAsia" w:ascii="仿宋" w:hAnsi="仿宋" w:eastAsia="仿宋"/>
          <w:sz w:val="30"/>
          <w:szCs w:val="30"/>
        </w:rPr>
        <w:t>3人、教师代表2人、学生代表9人、家长代表7-8人等组成，其中我校的学生和家长代表占比为80%。全体学生是否穿着校服，应当事先充分听取家长与校家长委员会的意见建议，通过召开校服选用专题会议研究决定，并将会议决议存档备查。</w:t>
      </w:r>
    </w:p>
    <w:p w14:paraId="57270055">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组  长：戴蔚勤（党支部书记、校长）</w:t>
      </w:r>
    </w:p>
    <w:p w14:paraId="658C6B40">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副组长：贾春（党支部副书记）</w:t>
      </w:r>
    </w:p>
    <w:p w14:paraId="35AF5C8F">
      <w:pPr>
        <w:adjustRightInd w:val="0"/>
        <w:snapToGrid w:val="0"/>
        <w:spacing w:before="156" w:beforeLines="50" w:line="360" w:lineRule="auto"/>
        <w:ind w:left="602"/>
        <w:rPr>
          <w:rFonts w:hint="eastAsia" w:ascii="仿宋" w:hAnsi="仿宋" w:eastAsia="仿宋"/>
          <w:sz w:val="30"/>
          <w:szCs w:val="30"/>
        </w:rPr>
      </w:pPr>
      <w:r>
        <w:rPr>
          <w:rFonts w:hint="eastAsia" w:ascii="仿宋" w:hAnsi="仿宋" w:eastAsia="仿宋"/>
          <w:sz w:val="30"/>
          <w:szCs w:val="30"/>
        </w:rPr>
        <w:t>教师代表：金丽丽</w:t>
      </w:r>
      <w:r>
        <w:rPr>
          <w:rFonts w:ascii="仿宋" w:hAnsi="仿宋" w:eastAsia="仿宋"/>
          <w:sz w:val="30"/>
          <w:szCs w:val="30"/>
        </w:rPr>
        <w:t>、林洁</w:t>
      </w:r>
    </w:p>
    <w:p w14:paraId="1151AF0C">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学生代表：大队委员会成员</w:t>
      </w:r>
    </w:p>
    <w:p w14:paraId="641612B7">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家长代表：</w:t>
      </w:r>
      <w:r>
        <w:rPr>
          <w:rFonts w:ascii="仿宋" w:hAnsi="仿宋" w:eastAsia="仿宋"/>
          <w:sz w:val="30"/>
          <w:szCs w:val="30"/>
        </w:rPr>
        <w:t xml:space="preserve"> </w:t>
      </w:r>
      <w:r>
        <w:rPr>
          <w:rFonts w:hint="eastAsia" w:ascii="仿宋" w:hAnsi="仿宋" w:eastAsia="仿宋"/>
          <w:sz w:val="30"/>
          <w:szCs w:val="30"/>
        </w:rPr>
        <w:t>家委会代表、家长代表</w:t>
      </w:r>
    </w:p>
    <w:p w14:paraId="6889F1F0">
      <w:pPr>
        <w:adjustRightInd w:val="0"/>
        <w:snapToGrid w:val="0"/>
        <w:spacing w:before="156" w:beforeLines="50" w:line="360" w:lineRule="auto"/>
        <w:rPr>
          <w:rFonts w:ascii="仿宋" w:hAnsi="仿宋" w:eastAsia="仿宋"/>
          <w:b/>
          <w:sz w:val="30"/>
          <w:szCs w:val="30"/>
        </w:rPr>
      </w:pPr>
      <w:r>
        <w:rPr>
          <w:rFonts w:hint="eastAsia" w:ascii="仿宋" w:hAnsi="仿宋" w:eastAsia="仿宋"/>
          <w:b/>
          <w:sz w:val="30"/>
          <w:szCs w:val="30"/>
        </w:rPr>
        <w:t>二 、发挥家长委员会的决策参与作用</w:t>
      </w:r>
    </w:p>
    <w:p w14:paraId="133AD9B9">
      <w:pPr>
        <w:adjustRightInd w:val="0"/>
        <w:snapToGrid w:val="0"/>
        <w:spacing w:before="156" w:beforeLines="50" w:line="360" w:lineRule="auto"/>
        <w:ind w:left="602"/>
        <w:rPr>
          <w:rFonts w:ascii="仿宋" w:hAnsi="仿宋" w:eastAsia="仿宋"/>
          <w:b/>
          <w:bCs/>
          <w:sz w:val="30"/>
          <w:szCs w:val="30"/>
        </w:rPr>
      </w:pPr>
      <w:r>
        <w:rPr>
          <w:rFonts w:hint="eastAsia" w:ascii="仿宋" w:hAnsi="仿宋" w:eastAsia="仿宋"/>
          <w:b/>
          <w:bCs/>
          <w:sz w:val="30"/>
          <w:szCs w:val="30"/>
        </w:rPr>
        <w:t>（一）建立集体决策制度</w:t>
      </w:r>
    </w:p>
    <w:p w14:paraId="4727BF57">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 xml:space="preserve"> 1、校服决策充分听取家长与校家长委员会的意见建议，通过召开校服选用专题会议研究决定，并将会议决议存档备查。</w:t>
      </w:r>
    </w:p>
    <w:p w14:paraId="3A8775CC">
      <w:pPr>
        <w:adjustRightInd w:val="0"/>
        <w:snapToGrid w:val="0"/>
        <w:spacing w:before="156" w:beforeLines="50" w:line="360" w:lineRule="auto"/>
        <w:ind w:firstLine="900" w:firstLineChars="300"/>
        <w:rPr>
          <w:rFonts w:ascii="仿宋" w:hAnsi="仿宋" w:eastAsia="仿宋"/>
          <w:sz w:val="30"/>
          <w:szCs w:val="30"/>
        </w:rPr>
      </w:pPr>
      <w:r>
        <w:rPr>
          <w:rFonts w:hint="eastAsia" w:ascii="仿宋" w:hAnsi="仿宋" w:eastAsia="仿宋"/>
          <w:sz w:val="30"/>
          <w:szCs w:val="30"/>
        </w:rPr>
        <w:t>2、每年秋季开学前，将校服选用采购纳入“三重一大”事项，在召开校服选用专题会议的基础上，由学校领导班子集体决策。</w:t>
      </w:r>
    </w:p>
    <w:p w14:paraId="7A1C5EE2">
      <w:pPr>
        <w:adjustRightInd w:val="0"/>
        <w:snapToGrid w:val="0"/>
        <w:spacing w:before="156" w:beforeLines="50" w:line="360" w:lineRule="auto"/>
        <w:ind w:left="602"/>
        <w:rPr>
          <w:rFonts w:ascii="仿宋" w:hAnsi="仿宋" w:eastAsia="仿宋"/>
          <w:b/>
          <w:bCs/>
          <w:sz w:val="30"/>
          <w:szCs w:val="30"/>
        </w:rPr>
      </w:pPr>
      <w:r>
        <w:rPr>
          <w:rFonts w:hint="eastAsia" w:ascii="仿宋" w:hAnsi="仿宋" w:eastAsia="仿宋"/>
          <w:b/>
          <w:bCs/>
          <w:sz w:val="30"/>
          <w:szCs w:val="30"/>
        </w:rPr>
        <w:t>（二）建立参与管理制度</w:t>
      </w:r>
    </w:p>
    <w:p w14:paraId="716C2D14">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1、与校服选用组织共同做好校服的选用、采购、监督等工作。</w:t>
      </w:r>
    </w:p>
    <w:p w14:paraId="616A79A0">
      <w:pPr>
        <w:adjustRightInd w:val="0"/>
        <w:snapToGrid w:val="0"/>
        <w:spacing w:before="156" w:beforeLines="50" w:line="360" w:lineRule="auto"/>
        <w:ind w:left="602"/>
        <w:rPr>
          <w:rFonts w:ascii="仿宋" w:hAnsi="仿宋" w:eastAsia="仿宋"/>
          <w:sz w:val="30"/>
          <w:szCs w:val="30"/>
        </w:rPr>
      </w:pPr>
      <w:r>
        <w:rPr>
          <w:rFonts w:hint="eastAsia" w:ascii="仿宋" w:hAnsi="仿宋" w:eastAsia="仿宋"/>
          <w:sz w:val="30"/>
          <w:szCs w:val="30"/>
        </w:rPr>
        <w:t>2、向学生和家长公示中标企业、校服质量标准、采购流程、采购价格以及款式等，主动接受社会监督，确保采购过程公开透明，杜绝暗箱操作，畅通问题反映渠道，及时解决相关诉求。</w:t>
      </w:r>
    </w:p>
    <w:p w14:paraId="50E6F237">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二、校服采购流程</w:t>
      </w:r>
    </w:p>
    <w:p w14:paraId="0B08DF35">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（一）明确质量标准</w:t>
      </w:r>
    </w:p>
    <w:p w14:paraId="2F312514">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采购任何形式的校服，均应当按照GB18401《国家纺织产品基本安全技术规范》、ＧB31701《婴幼儿及儿童纺织产品安全技术规范》、GB/T31888《中小学生校服》等国家标准开展校服采购、验收工作。</w:t>
      </w:r>
    </w:p>
    <w:p w14:paraId="4C2E2838">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（二）发布采购需求</w:t>
      </w:r>
    </w:p>
    <w:p w14:paraId="206660B1">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1、确定校服采购方案，以多种方式公开发布，并向徐汇区教育局校服管理部门报备。</w:t>
      </w:r>
    </w:p>
    <w:p w14:paraId="1C79D06C">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2、委托招标代理机构进行校服招标的，按公开招标流程发布相关信息。</w:t>
      </w:r>
    </w:p>
    <w:p w14:paraId="2F302BC3">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3、当校服款式、价格、供货厂家都不产生变化的情况下，无需重新发布采购需求。</w:t>
      </w:r>
    </w:p>
    <w:p w14:paraId="2054B9A7">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（三）确定供货企业</w:t>
      </w:r>
    </w:p>
    <w:p w14:paraId="38EBD9FB">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1、对意向供货企业进行资格性及资料符合性审查，并做好深度调研，核实企业质量保障能力、售后服务水平、社会信誉度。</w:t>
      </w:r>
    </w:p>
    <w:p w14:paraId="34D3C2D1">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2、组织意向供货企业进行样衣展示、方案说明。</w:t>
      </w:r>
    </w:p>
    <w:p w14:paraId="2B27383C">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3、选取合理比例的学生、教师、家长代表共同组成评定组，优先采用综合评分法，由评定组按照“质优价宜”“少数服从多数”原则投票确定供货企业。</w:t>
      </w:r>
    </w:p>
    <w:p w14:paraId="5CBC1215">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4、当校服款式、价格、供货厂家都不产生变化的情况下，无需重新评定供货企业。</w:t>
      </w:r>
    </w:p>
    <w:p w14:paraId="3FCC3AAC">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（四）公示采购结果</w:t>
      </w:r>
    </w:p>
    <w:p w14:paraId="4AADFEEE">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1、票选结束后，学校通过多种方式对拟确定的校服供货企业名称、款式、质量标准及检测项目、采购价格、采购流程、服务年限、售后服务和意见反馈渠道等信息进行公示，公示时间不少于5个工作日。</w:t>
      </w:r>
    </w:p>
    <w:p w14:paraId="50BC23D5">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2、公示期间无异议，或相关反映问题得到有效处理，学校方可与供货企业签订合同。</w:t>
      </w:r>
    </w:p>
    <w:p w14:paraId="649F5C1D">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（五）签订采购合同</w:t>
      </w:r>
    </w:p>
    <w:p w14:paraId="6823DBDD">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1、由学校与供货企业签订采购合同，不得委托家长委员会签订校服采购合同，不得委托家长委员会代收取校服费用。</w:t>
      </w:r>
    </w:p>
    <w:p w14:paraId="674924C2">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2、校服收费管理要求参照《关于本市中小学（幼儿园）代办服务性收费管理有关事项的通知》（沪价费〔2015〕13号）执行。</w:t>
      </w:r>
    </w:p>
    <w:p w14:paraId="55086938">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（六）校服检查验收</w:t>
      </w:r>
    </w:p>
    <w:p w14:paraId="69FEF8CA">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1、学校严格实行校服“双送检”制度。学校购买的校服，要具备齐全的成衣合格标识，并由供应商提供本市法定检验机构出具的本批次成衣检验合格报告，同时签订本次供应合同。</w:t>
      </w:r>
    </w:p>
    <w:p w14:paraId="50C93F30">
      <w:pPr>
        <w:adjustRightInd w:val="0"/>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2、学校在接收校服时，要查看供应商提供的产品质量检验报告和质量标识。在下发校服前，应当按照规定的涉及健康安全的检验项目，主动将每批次校服抽样送本市法定校服质量检验机构检验，检测合格后须将检测报告在学校公告栏向学生及家长进行公示，并下发校服征订征询单。</w:t>
      </w:r>
    </w:p>
    <w:p w14:paraId="0864B07B">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3、“双送检”的检验费用不得向家长收取。</w:t>
      </w:r>
    </w:p>
    <w:p w14:paraId="45D53BBA">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（七）售后服务监督</w:t>
      </w:r>
    </w:p>
    <w:p w14:paraId="0FDFA4B5">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1、在校服第二次抽样送检后，对发现的质量问题的校服要及时妥善处理。一旦发现采购的校服存在质量问题，应及时要求校服供应商做好校服整改工作，待整改后再次送检合格后方可履行合同。</w:t>
      </w:r>
    </w:p>
    <w:p w14:paraId="63F7D9A3">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2、定期组织开展校服满意度调查，并将调查结果作为后续采购的依据。</w:t>
      </w:r>
    </w:p>
    <w:p w14:paraId="23F746E0">
      <w:pPr>
        <w:adjustRightInd w:val="0"/>
        <w:snapToGrid w:val="0"/>
        <w:spacing w:before="156" w:beforeLines="50" w:line="360" w:lineRule="auto"/>
        <w:ind w:firstLine="602" w:firstLineChars="200"/>
        <w:rPr>
          <w:rFonts w:ascii="仿宋" w:hAnsi="仿宋" w:eastAsia="仿宋"/>
          <w:b/>
          <w:sz w:val="30"/>
          <w:szCs w:val="30"/>
        </w:rPr>
      </w:pPr>
      <w:r>
        <w:rPr>
          <w:rFonts w:hint="eastAsia" w:ascii="仿宋" w:hAnsi="仿宋" w:eastAsia="仿宋"/>
          <w:b/>
          <w:sz w:val="30"/>
          <w:szCs w:val="30"/>
        </w:rPr>
        <w:t>（八）资料存档备案</w:t>
      </w:r>
    </w:p>
    <w:p w14:paraId="11A2F554">
      <w:pPr>
        <w:adjustRightInd w:val="0"/>
        <w:snapToGrid w:val="0"/>
        <w:spacing w:before="156" w:beforeLines="50" w:line="360" w:lineRule="auto"/>
        <w:ind w:firstLine="600" w:firstLineChars="200"/>
        <w:rPr>
          <w:rFonts w:ascii="仿宋" w:hAnsi="仿宋" w:eastAsia="仿宋"/>
          <w:sz w:val="30"/>
          <w:szCs w:val="30"/>
        </w:rPr>
      </w:pPr>
      <w:r>
        <w:rPr>
          <w:rFonts w:hint="eastAsia" w:ascii="仿宋" w:hAnsi="仿宋" w:eastAsia="仿宋"/>
          <w:sz w:val="30"/>
          <w:szCs w:val="30"/>
        </w:rPr>
        <w:t>及时将每学年与校服供应商签订的校服采购合同、校服选用专题会议记录、校服采购公示资料、校服二次送检报告和相关照片等报送徐汇区教育局校服管理部门备案。</w:t>
      </w:r>
    </w:p>
    <w:p w14:paraId="13E7CF4A">
      <w:pPr>
        <w:spacing w:line="480" w:lineRule="auto"/>
        <w:jc w:val="right"/>
        <w:rPr>
          <w:rFonts w:ascii="仿宋" w:hAnsi="仿宋" w:eastAsia="仿宋"/>
          <w:sz w:val="30"/>
          <w:szCs w:val="30"/>
        </w:rPr>
      </w:pPr>
    </w:p>
    <w:p w14:paraId="54FEC4DF">
      <w:pPr>
        <w:spacing w:line="480" w:lineRule="auto"/>
        <w:jc w:val="right"/>
        <w:rPr>
          <w:rFonts w:ascii="仿宋" w:hAnsi="仿宋" w:eastAsia="仿宋"/>
          <w:sz w:val="30"/>
          <w:szCs w:val="30"/>
        </w:rPr>
      </w:pPr>
      <w:r>
        <w:rPr>
          <w:rFonts w:hint="eastAsia" w:ascii="仿宋" w:hAnsi="仿宋" w:eastAsia="仿宋"/>
          <w:sz w:val="30"/>
          <w:szCs w:val="30"/>
        </w:rPr>
        <w:t>上海市梅园中学</w:t>
      </w:r>
    </w:p>
    <w:p w14:paraId="57807222">
      <w:pPr>
        <w:spacing w:line="480" w:lineRule="auto"/>
        <w:jc w:val="right"/>
        <w:rPr>
          <w:rFonts w:ascii="仿宋" w:hAnsi="仿宋" w:eastAsia="仿宋"/>
          <w:sz w:val="30"/>
          <w:szCs w:val="30"/>
        </w:rPr>
      </w:pPr>
      <w:r>
        <w:rPr>
          <w:rFonts w:ascii="仿宋" w:hAnsi="仿宋" w:eastAsia="仿宋"/>
          <w:sz w:val="30"/>
          <w:szCs w:val="30"/>
        </w:rPr>
        <w:t>202</w:t>
      </w:r>
      <w:r>
        <w:rPr>
          <w:rFonts w:hint="eastAsia" w:ascii="仿宋" w:hAnsi="仿宋" w:eastAsia="仿宋"/>
          <w:sz w:val="30"/>
          <w:szCs w:val="30"/>
          <w:lang w:val="en-US" w:eastAsia="zh-CN"/>
        </w:rPr>
        <w:t>6</w:t>
      </w:r>
      <w:r>
        <w:rPr>
          <w:rFonts w:ascii="仿宋" w:hAnsi="仿宋" w:eastAsia="仿宋"/>
          <w:sz w:val="30"/>
          <w:szCs w:val="30"/>
        </w:rPr>
        <w:t>年</w:t>
      </w:r>
      <w:r>
        <w:rPr>
          <w:rFonts w:hint="eastAsia" w:ascii="仿宋" w:hAnsi="仿宋" w:eastAsia="仿宋"/>
          <w:sz w:val="30"/>
          <w:szCs w:val="30"/>
          <w:lang w:val="en-US" w:eastAsia="zh-CN"/>
        </w:rPr>
        <w:t>3</w:t>
      </w:r>
      <w:bookmarkStart w:id="0" w:name="_GoBack"/>
      <w:bookmarkEnd w:id="0"/>
      <w:r>
        <w:rPr>
          <w:rFonts w:ascii="仿宋" w:hAnsi="仿宋" w:eastAsia="仿宋"/>
          <w:sz w:val="30"/>
          <w:szCs w:val="30"/>
        </w:rPr>
        <w:t>月</w:t>
      </w:r>
      <w:r>
        <w:rPr>
          <w:rFonts w:hint="eastAsia" w:ascii="仿宋" w:hAnsi="仿宋" w:eastAsia="仿宋"/>
          <w:sz w:val="30"/>
          <w:szCs w:val="30"/>
        </w:rPr>
        <w:t>修订</w:t>
      </w:r>
    </w:p>
    <w:p w14:paraId="43123607">
      <w:pPr>
        <w:adjustRightInd w:val="0"/>
        <w:snapToGrid w:val="0"/>
        <w:spacing w:before="156" w:beforeLines="50" w:line="360" w:lineRule="auto"/>
        <w:ind w:firstLine="420" w:firstLineChars="200"/>
        <w:rPr>
          <w:rFonts w:ascii="仿宋" w:hAnsi="仿宋" w:eastAsia="仿宋"/>
        </w:rPr>
      </w:pPr>
    </w:p>
    <w:p w14:paraId="1D145519">
      <w:pPr>
        <w:rPr>
          <w:rFonts w:ascii="仿宋_GB2312" w:hAnsi="仿宋" w:eastAsia="仿宋_GB2312"/>
          <w:sz w:val="30"/>
          <w:szCs w:val="30"/>
        </w:rPr>
      </w:pPr>
    </w:p>
    <w:p w14:paraId="6D1AD764">
      <w:pPr>
        <w:rPr>
          <w:rFonts w:ascii="仿宋_GB2312" w:hAnsi="仿宋" w:eastAsia="仿宋_GB2312"/>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方正小标宋简体">
    <w:altName w:val="方正舒体"/>
    <w:panose1 w:val="00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643EB"/>
    <w:multiLevelType w:val="singleLevel"/>
    <w:tmpl w:val="AC0643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3MDE5MTIxM2RkNTRjZDIyMWFlNmZhYmZjNGQzYWYifQ=="/>
  </w:docVars>
  <w:rsids>
    <w:rsidRoot w:val="007E2E68"/>
    <w:rsid w:val="0002474D"/>
    <w:rsid w:val="0002495C"/>
    <w:rsid w:val="00067AEC"/>
    <w:rsid w:val="00074AF3"/>
    <w:rsid w:val="000B5FD5"/>
    <w:rsid w:val="001703B1"/>
    <w:rsid w:val="001A5508"/>
    <w:rsid w:val="00234B39"/>
    <w:rsid w:val="002F0FDE"/>
    <w:rsid w:val="00381FC8"/>
    <w:rsid w:val="004160B0"/>
    <w:rsid w:val="0051316C"/>
    <w:rsid w:val="005F343D"/>
    <w:rsid w:val="00663193"/>
    <w:rsid w:val="006F02BC"/>
    <w:rsid w:val="007313AF"/>
    <w:rsid w:val="0077335B"/>
    <w:rsid w:val="007E2E68"/>
    <w:rsid w:val="008011FC"/>
    <w:rsid w:val="00894601"/>
    <w:rsid w:val="008E09A2"/>
    <w:rsid w:val="00901D03"/>
    <w:rsid w:val="00943259"/>
    <w:rsid w:val="00B70E08"/>
    <w:rsid w:val="00D6164D"/>
    <w:rsid w:val="00D66957"/>
    <w:rsid w:val="00DE4CE5"/>
    <w:rsid w:val="00DF21BD"/>
    <w:rsid w:val="00E700FC"/>
    <w:rsid w:val="00E70A7F"/>
    <w:rsid w:val="00EA1E45"/>
    <w:rsid w:val="00EF42D7"/>
    <w:rsid w:val="00F20E4D"/>
    <w:rsid w:val="00F7493D"/>
    <w:rsid w:val="1AD530C2"/>
    <w:rsid w:val="217D290F"/>
    <w:rsid w:val="23327B7A"/>
    <w:rsid w:val="24474BEB"/>
    <w:rsid w:val="2A3732D1"/>
    <w:rsid w:val="2ACA2B16"/>
    <w:rsid w:val="2E98217C"/>
    <w:rsid w:val="2FD8359E"/>
    <w:rsid w:val="419B0DCA"/>
    <w:rsid w:val="54B022B3"/>
    <w:rsid w:val="56BA374D"/>
    <w:rsid w:val="676226D4"/>
    <w:rsid w:val="72E02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unhideWhenUsed/>
    <w:uiPriority w:val="99"/>
    <w:pPr>
      <w:ind w:left="100" w:leftChars="2500"/>
    </w:pPr>
  </w:style>
  <w:style w:type="paragraph" w:styleId="3">
    <w:name w:val="Balloon Text"/>
    <w:basedOn w:val="1"/>
    <w:link w:val="9"/>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link w:val="2"/>
    <w:semiHidden/>
    <w:uiPriority w:val="99"/>
  </w:style>
  <w:style w:type="character" w:customStyle="1" w:styleId="9">
    <w:name w:val="批注框文本 Char"/>
    <w:link w:val="3"/>
    <w:semiHidden/>
    <w:uiPriority w:val="99"/>
    <w:rPr>
      <w:sz w:val="18"/>
      <w:szCs w:val="18"/>
    </w:rPr>
  </w:style>
  <w:style w:type="character" w:customStyle="1" w:styleId="10">
    <w:name w:val="页脚 Char"/>
    <w:link w:val="4"/>
    <w:semiHidden/>
    <w:uiPriority w:val="99"/>
    <w:rPr>
      <w:kern w:val="2"/>
      <w:sz w:val="18"/>
      <w:szCs w:val="18"/>
    </w:rPr>
  </w:style>
  <w:style w:type="character" w:customStyle="1" w:styleId="11">
    <w:name w:val="页眉 Char"/>
    <w:link w:val="5"/>
    <w:semiHidden/>
    <w:uiPriority w:val="99"/>
    <w:rPr>
      <w:kern w:val="2"/>
      <w:sz w:val="18"/>
      <w:szCs w:val="18"/>
    </w:rPr>
  </w:style>
  <w:style w:type="character" w:customStyle="1" w:styleId="12">
    <w:name w:val="fontstyle01"/>
    <w:qFormat/>
    <w:uiPriority w:val="0"/>
    <w:rPr>
      <w:rFonts w:hint="eastAsia" w:ascii="仿宋_GB2312" w:eastAsia="仿宋_GB2312"/>
      <w:color w:val="000000"/>
      <w:sz w:val="32"/>
      <w:szCs w:val="32"/>
    </w:rPr>
  </w:style>
  <w:style w:type="character" w:customStyle="1" w:styleId="13">
    <w:name w:val="fontstyle21"/>
    <w:qFormat/>
    <w:uiPriority w:val="0"/>
    <w:rPr>
      <w:rFonts w:hint="default" w:ascii="TimesNewRomanPSMT" w:hAnsi="TimesNewRomanPSMT"/>
      <w:color w:val="000000"/>
      <w:sz w:val="32"/>
      <w:szCs w:val="32"/>
    </w:rPr>
  </w:style>
  <w:style w:type="paragraph" w:customStyle="1" w:styleId="14">
    <w:name w:val="MSG_EN_FONT_STYLE_NAME_TEMPLATE_ROLE_NUMBER MSG_EN_FONT_STYLE_NAME_BY_ROLE_TEXT 2"/>
    <w:basedOn w:val="1"/>
    <w:link w:val="15"/>
    <w:qFormat/>
    <w:uiPriority w:val="0"/>
    <w:pPr>
      <w:shd w:val="clear" w:color="auto" w:fill="FFFFFF"/>
      <w:spacing w:after="280" w:line="300" w:lineRule="exact"/>
    </w:pPr>
    <w:rPr>
      <w:rFonts w:ascii="宋体" w:hAnsi="宋体"/>
      <w:spacing w:val="40"/>
      <w:kern w:val="0"/>
      <w:sz w:val="30"/>
      <w:szCs w:val="30"/>
    </w:rPr>
  </w:style>
  <w:style w:type="character" w:customStyle="1" w:styleId="15">
    <w:name w:val="MSG_EN_FONT_STYLE_NAME_TEMPLATE_ROLE_NUMBER MSG_EN_FONT_STYLE_NAME_BY_ROLE_TEXT 2_"/>
    <w:link w:val="14"/>
    <w:qFormat/>
    <w:uiPriority w:val="0"/>
    <w:rPr>
      <w:rFonts w:ascii="宋体" w:hAnsi="宋体" w:eastAsia="宋体" w:cs="Times New Roman"/>
      <w:spacing w:val="40"/>
      <w:kern w:val="0"/>
      <w:sz w:val="30"/>
      <w:szCs w:val="30"/>
      <w:shd w:val="clear" w:color="auto" w:fill="FFFFFF"/>
    </w:rPr>
  </w:style>
  <w:style w:type="character" w:customStyle="1" w:styleId="16">
    <w:name w:val="MSG_EN_FONT_STYLE_NAME_TEMPLATE_ROLE_NUMBER MSG_EN_FONT_STYLE_NAME_BY_ROLE_TEXT 2 + MSG_EN_FONT_STYLE_MODIFER_SIZE 10.5"/>
    <w:qFormat/>
    <w:uiPriority w:val="0"/>
    <w:rPr>
      <w:rFonts w:ascii="宋体" w:hAnsi="宋体" w:eastAsia="宋体" w:cs="宋体"/>
      <w:b/>
      <w:bCs/>
      <w:color w:val="000000"/>
      <w:spacing w:val="0"/>
      <w:w w:val="100"/>
      <w:position w:val="0"/>
      <w:sz w:val="21"/>
      <w:szCs w:val="21"/>
      <w:lang w:val="zh-CN" w:eastAsia="zh-CN" w:bidi="zh-CN"/>
    </w:rPr>
  </w:style>
  <w:style w:type="character" w:customStyle="1" w:styleId="17">
    <w:name w:val="MSG_EN_FONT_STYLE_NAME_TEMPLATE_ROLE_NUMBER MSG_EN_FONT_STYLE_NAME_BY_ROLE_TEXT 2 + MSG_EN_FONT_STYLE_MODIFER_SIZE 9.5"/>
    <w:qFormat/>
    <w:uiPriority w:val="0"/>
    <w:rPr>
      <w:rFonts w:ascii="宋体" w:hAnsi="宋体" w:eastAsia="宋体" w:cs="宋体"/>
      <w:color w:val="000000"/>
      <w:spacing w:val="10"/>
      <w:w w:val="100"/>
      <w:position w:val="0"/>
      <w:sz w:val="19"/>
      <w:szCs w:val="19"/>
      <w:lang w:val="zh-CN" w:eastAsia="zh-CN" w:bidi="zh-CN"/>
    </w:rPr>
  </w:style>
  <w:style w:type="character" w:customStyle="1" w:styleId="18">
    <w:name w:val="MSG_EN_FONT_STYLE_NAME_TEMPLATE_ROLE_NUMBER MSG_EN_FONT_STYLE_NAME_BY_ROLE_TEXT 2 + MSG_EN_FONT_STYLE_MODIFER_SIZE 10.51"/>
    <w:qFormat/>
    <w:uiPriority w:val="0"/>
    <w:rPr>
      <w:rFonts w:ascii="宋体" w:hAnsi="宋体" w:eastAsia="宋体" w:cs="宋体"/>
      <w:b/>
      <w:bCs/>
      <w:color w:val="000000"/>
      <w:spacing w:val="50"/>
      <w:w w:val="100"/>
      <w:position w:val="0"/>
      <w:sz w:val="21"/>
      <w:szCs w:val="21"/>
      <w:lang w:val="zh-CN" w:eastAsia="zh-CN" w:bidi="zh-CN"/>
    </w:rPr>
  </w:style>
  <w:style w:type="character" w:customStyle="1" w:styleId="19">
    <w:name w:val="MSG_EN_FONT_STYLE_NAME_TEMPLATE_ROLE_NUMBER MSG_EN_FONT_STYLE_NAME_BY_ROLE_TEXT 2 + MSG_EN_FONT_STYLE_MODIFER_SIZE 9.51"/>
    <w:qFormat/>
    <w:uiPriority w:val="0"/>
    <w:rPr>
      <w:rFonts w:eastAsia="宋体" w:cs="宋体"/>
      <w:color w:val="262E04"/>
      <w:spacing w:val="10"/>
      <w:w w:val="100"/>
      <w:position w:val="0"/>
      <w:sz w:val="19"/>
      <w:szCs w:val="19"/>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1776</Words>
  <Characters>1808</Characters>
  <Lines>13</Lines>
  <Paragraphs>3</Paragraphs>
  <TotalTime>1</TotalTime>
  <ScaleCrop>false</ScaleCrop>
  <LinksUpToDate>false</LinksUpToDate>
  <CharactersWithSpaces>1817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2026-05-28T03:03:00Z</dcterms:created>
  <dc:creator>xbany</dc:creator>
  <cp:lastModifiedBy>张秀玲</cp:lastModifiedBy>
  <cp:lastPrinted>2022-09-09T05:39:00Z</cp:lastPrinted>
  <dcterms:modified xsi:type="dcterms:W3CDTF">2026-09-08T12:09:55Z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5736D97FCC6B45A48894CD180C56B6C3_13</vt:lpwstr>
  </property>
  <property fmtid="{D5CDD505-2E9C-101B-9397-08002B2CF9AE}" pid="4" name="KSOTemplateDocerSaveRecord">
    <vt:lpwstr>eyJoZGlkIjoiN2YzNjBkOTgyNWQ1YTMxYzM3MzMwNWFiODNmOWIzYWMiLCJ1c2VySWQiOiIyNjQzNjEwODgifQ==</vt:lpwstr>
  </property>
</Properties>
</file>